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73C2" w:rsidRDefault="002673C2" w:rsidP="002673C2">
      <w:pPr>
        <w:tabs>
          <w:tab w:val="right" w:pos="9638"/>
        </w:tabs>
        <w:rPr>
          <w:rFonts w:ascii="Arial" w:hAnsi="Arial" w:cs="Arial"/>
          <w:b/>
          <w:bCs/>
          <w:noProof/>
          <w:sz w:val="24"/>
          <w:szCs w:val="24"/>
        </w:rPr>
      </w:pPr>
      <w:r>
        <w:rPr>
          <w:rFonts w:ascii="Arial" w:hAnsi="Arial" w:cs="Arial"/>
          <w:b/>
          <w:bCs/>
          <w:noProof/>
          <w:sz w:val="24"/>
          <w:szCs w:val="24"/>
        </w:rPr>
        <w:t>SA WG2 Meeting #S2-140E</w:t>
      </w:r>
      <w:r>
        <w:rPr>
          <w:rFonts w:ascii="Arial" w:hAnsi="Arial" w:cs="Arial"/>
          <w:b/>
          <w:bCs/>
          <w:noProof/>
          <w:sz w:val="24"/>
          <w:szCs w:val="24"/>
        </w:rPr>
        <w:tab/>
      </w:r>
      <w:r w:rsidRPr="00795152">
        <w:rPr>
          <w:rFonts w:ascii="Arial" w:hAnsi="Arial" w:cs="Arial"/>
          <w:b/>
          <w:bCs/>
          <w:noProof/>
          <w:sz w:val="24"/>
          <w:szCs w:val="24"/>
        </w:rPr>
        <w:t>S2-2004</w:t>
      </w:r>
      <w:r>
        <w:rPr>
          <w:rFonts w:ascii="Arial" w:hAnsi="Arial" w:cs="Arial"/>
          <w:b/>
          <w:bCs/>
          <w:noProof/>
          <w:sz w:val="24"/>
          <w:szCs w:val="24"/>
        </w:rPr>
        <w:t>78</w:t>
      </w:r>
      <w:r>
        <w:rPr>
          <w:rFonts w:ascii="Arial" w:hAnsi="Arial" w:cs="Arial"/>
          <w:b/>
          <w:bCs/>
          <w:noProof/>
          <w:sz w:val="24"/>
          <w:szCs w:val="24"/>
        </w:rPr>
        <w:t>7</w:t>
      </w:r>
      <w:bookmarkStart w:id="0" w:name="_GoBack"/>
      <w:bookmarkEnd w:id="0"/>
    </w:p>
    <w:p w:rsidR="002673C2" w:rsidRDefault="002673C2" w:rsidP="002673C2">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19 August - 01 September, 2020, Electronic, Elbonia</w:t>
      </w:r>
    </w:p>
    <w:p w:rsidR="002673C2" w:rsidRPr="00742D6B" w:rsidRDefault="002673C2" w:rsidP="002673C2">
      <w:pPr>
        <w:tabs>
          <w:tab w:val="right" w:pos="9638"/>
        </w:tabs>
        <w:rPr>
          <w:rFonts w:ascii="Arial" w:hAnsi="Arial" w:cs="Arial"/>
          <w:b/>
          <w:bCs/>
          <w:noProof/>
          <w:sz w:val="24"/>
          <w:szCs w:val="24"/>
        </w:rPr>
      </w:pPr>
    </w:p>
    <w:p w:rsidR="00692348" w:rsidRDefault="00692348" w:rsidP="00692348">
      <w:pPr>
        <w:pStyle w:val="NormalWeb"/>
        <w:tabs>
          <w:tab w:val="right" w:pos="9638"/>
        </w:tabs>
        <w:rPr>
          <w:rFonts w:ascii="Arial" w:hAnsi="Arial" w:cs="Arial"/>
          <w:b/>
          <w:color w:val="000000"/>
          <w:sz w:val="24"/>
        </w:rPr>
      </w:pPr>
      <w:r>
        <w:rPr>
          <w:rFonts w:ascii="Arial" w:hAnsi="Arial" w:cs="Arial"/>
          <w:b/>
          <w:color w:val="000000"/>
          <w:sz w:val="24"/>
        </w:rPr>
        <w:t>SA WG2 Meeting #S2-139E</w:t>
      </w:r>
      <w:r>
        <w:rPr>
          <w:rFonts w:ascii="Arial" w:hAnsi="Arial" w:cs="Arial"/>
          <w:b/>
          <w:color w:val="000000"/>
          <w:sz w:val="24"/>
        </w:rPr>
        <w:tab/>
        <w:t>S2-2004636</w:t>
      </w:r>
    </w:p>
    <w:p w:rsidR="00692348" w:rsidRDefault="00692348" w:rsidP="00692348">
      <w:pPr>
        <w:pStyle w:val="NormalWeb"/>
        <w:pBdr>
          <w:bottom w:val="single" w:sz="6" w:space="0" w:color="auto"/>
        </w:pBdr>
        <w:tabs>
          <w:tab w:val="right" w:pos="9638"/>
        </w:tabs>
        <w:rPr>
          <w:rFonts w:ascii="Arial" w:hAnsi="Arial" w:cs="Arial"/>
          <w:b/>
          <w:color w:val="000000"/>
          <w:sz w:val="24"/>
        </w:rPr>
      </w:pPr>
      <w:r>
        <w:rPr>
          <w:rFonts w:ascii="Arial" w:hAnsi="Arial" w:cs="Arial"/>
          <w:b/>
          <w:color w:val="000000"/>
          <w:sz w:val="24"/>
        </w:rPr>
        <w:t>01 - 12 June, 2020, Electronic, Elbonia</w:t>
      </w:r>
    </w:p>
    <w:p w:rsidR="00692348" w:rsidRPr="00692348" w:rsidRDefault="00692348" w:rsidP="00692348">
      <w:pPr>
        <w:pStyle w:val="NormalWeb"/>
        <w:tabs>
          <w:tab w:val="right" w:pos="9638"/>
        </w:tabs>
        <w:rPr>
          <w:rFonts w:ascii="Arial" w:hAnsi="Arial" w:cs="Arial"/>
          <w:b/>
          <w:color w:val="000000"/>
          <w:sz w:val="24"/>
        </w:rPr>
      </w:pPr>
    </w:p>
    <w:p w:rsidR="00692348" w:rsidRDefault="00692348" w:rsidP="004913D9">
      <w:pPr>
        <w:pStyle w:val="NormalWeb"/>
        <w:rPr>
          <w:rFonts w:ascii="Arial" w:hAnsi="Arial" w:cs="Arial"/>
          <w:color w:val="000000"/>
        </w:rPr>
      </w:pPr>
    </w:p>
    <w:p w:rsidR="004913D9" w:rsidRDefault="004913D9" w:rsidP="004913D9">
      <w:pPr>
        <w:pStyle w:val="NormalWeb"/>
        <w:rPr>
          <w:color w:val="000000"/>
          <w:sz w:val="24"/>
          <w:szCs w:val="24"/>
        </w:rPr>
      </w:pPr>
      <w:r>
        <w:rPr>
          <w:rFonts w:ascii="Arial" w:hAnsi="Arial" w:cs="Arial"/>
          <w:color w:val="000000"/>
        </w:rPr>
        <w:t>Dear Sir,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This email intents to share with 3GPP the scope and goals of the  Drone Remote ID Protocol Working Group (DRIP) of the Internet Engineering Task Force (IETF).</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The remaining of this email contains a brief description of the DRIP Working Group as well as the IETF.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shd w:val="clear" w:color="auto" w:fill="FFFFFF"/>
        </w:rPr>
        <w:t>If you have any questions or concerns, feel free to contact us, we would be more than happy to take them into account.</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The DRIP co-chairs: Mohammed Boucadair and Daniel Migault</w:t>
      </w:r>
    </w:p>
    <w:p w:rsidR="004913D9" w:rsidRDefault="004913D9" w:rsidP="004913D9">
      <w:pPr>
        <w:pStyle w:val="NormalWeb"/>
        <w:rPr>
          <w:color w:val="000000"/>
          <w:sz w:val="24"/>
          <w:szCs w:val="24"/>
        </w:rPr>
      </w:pPr>
      <w:r>
        <w:rPr>
          <w:rFonts w:ascii="Arial" w:hAnsi="Arial" w:cs="Arial"/>
          <w:color w:val="000000"/>
        </w:rPr>
        <w:t>The Internet Area Director: Eric Vyncke</w:t>
      </w:r>
    </w:p>
    <w:p w:rsidR="004913D9" w:rsidRDefault="004913D9" w:rsidP="004913D9">
      <w:pPr>
        <w:rPr>
          <w:rFonts w:eastAsia="Times New Roman"/>
          <w:color w:val="000000"/>
          <w:sz w:val="24"/>
          <w:szCs w:val="24"/>
        </w:rPr>
      </w:pPr>
    </w:p>
    <w:p w:rsidR="004913D9" w:rsidRDefault="004913D9" w:rsidP="004913D9">
      <w:pPr>
        <w:pStyle w:val="Heading1"/>
        <w:spacing w:before="400" w:beforeAutospacing="0" w:after="120" w:afterAutospacing="0"/>
        <w:rPr>
          <w:rFonts w:eastAsia="Times New Roman"/>
          <w:color w:val="000000"/>
        </w:rPr>
      </w:pPr>
      <w:r>
        <w:rPr>
          <w:rFonts w:ascii="Arial" w:eastAsia="Times New Roman" w:hAnsi="Arial" w:cs="Arial"/>
          <w:b w:val="0"/>
          <w:bCs w:val="0"/>
          <w:color w:val="000000"/>
          <w:sz w:val="40"/>
          <w:szCs w:val="40"/>
        </w:rPr>
        <w:t>Drone Remote ID Protocol Working Group (DRIP) </w:t>
      </w:r>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Information of the DRIP working group can be found on the following web page:</w:t>
      </w:r>
    </w:p>
    <w:p w:rsidR="004913D9" w:rsidRDefault="002673C2" w:rsidP="004913D9">
      <w:pPr>
        <w:pStyle w:val="NormalWeb"/>
        <w:rPr>
          <w:color w:val="000000"/>
          <w:sz w:val="24"/>
          <w:szCs w:val="24"/>
        </w:rPr>
      </w:pPr>
      <w:hyperlink r:id="rId5" w:history="1">
        <w:r w:rsidR="004913D9">
          <w:rPr>
            <w:rStyle w:val="Hyperlink"/>
            <w:rFonts w:ascii="Arial" w:hAnsi="Arial" w:cs="Arial"/>
            <w:color w:val="1155CC"/>
          </w:rPr>
          <w:t>https://datatracker.ietf.org/wg/drip/about/</w:t>
        </w:r>
      </w:hyperlink>
    </w:p>
    <w:p w:rsidR="004913D9" w:rsidRDefault="004913D9" w:rsidP="004913D9">
      <w:pPr>
        <w:rPr>
          <w:rFonts w:eastAsia="Times New Roman"/>
          <w:color w:val="000000"/>
          <w:sz w:val="24"/>
          <w:szCs w:val="24"/>
        </w:rPr>
      </w:pPr>
    </w:p>
    <w:p w:rsidR="004913D9" w:rsidRDefault="004913D9" w:rsidP="004913D9">
      <w:pPr>
        <w:pStyle w:val="NormalWeb"/>
        <w:rPr>
          <w:color w:val="000000"/>
          <w:sz w:val="24"/>
          <w:szCs w:val="24"/>
        </w:rPr>
      </w:pPr>
      <w:r>
        <w:rPr>
          <w:rFonts w:ascii="Arial" w:hAnsi="Arial" w:cs="Arial"/>
          <w:color w:val="000000"/>
        </w:rPr>
        <w:t>This is where the latest version of the charter can be found - reminded in the following section as well as the status an progress of the WG documents we detail in the following section.  </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Charter for Working Group</w:t>
      </w:r>
    </w:p>
    <w:p w:rsidR="004913D9" w:rsidRDefault="004913D9" w:rsidP="004913D9">
      <w:pPr>
        <w:pStyle w:val="NormalWeb"/>
        <w:shd w:val="clear" w:color="auto" w:fill="FFFFFF"/>
        <w:rPr>
          <w:color w:val="000000"/>
          <w:sz w:val="24"/>
          <w:szCs w:val="24"/>
        </w:rPr>
      </w:pPr>
      <w:r>
        <w:rPr>
          <w:rFonts w:ascii="Arial" w:hAnsi="Arial" w:cs="Arial"/>
          <w:color w:val="000000"/>
        </w:rPr>
        <w:t>Civil Aviation Authorities (CAAs) worldwide have initiated rule making for Unmanned Aircraft Systems (UAS) Remote Identification (RID). CAAs currently promulgate performance-based regulations that do not mandate specific techniques, but rather cite industry-consensus technical standards as acceptable means of compliance. One key standard is ASTM International (formerly the American Society for Testing and Materials) WK65041 [1]. This technical specification defines UAS RID message formats, and transmission methods. Network RID defines a set of information for UAS to be made available globally via the Internet. Broadcast RID defines a set of messages for UAS to send locally one-way over Bluetooth or Wi-Fi. WK65041 does not address how to populate/query registries, how to ensure trustworthiness of information, nor how to make the information useful.</w:t>
      </w:r>
    </w:p>
    <w:p w:rsidR="004913D9" w:rsidRDefault="004913D9" w:rsidP="004913D9">
      <w:pPr>
        <w:pStyle w:val="NormalWeb"/>
        <w:shd w:val="clear" w:color="auto" w:fill="FFFFFF"/>
        <w:rPr>
          <w:color w:val="000000"/>
          <w:sz w:val="24"/>
          <w:szCs w:val="24"/>
        </w:rPr>
      </w:pPr>
      <w:r>
        <w:rPr>
          <w:rFonts w:ascii="Arial" w:hAnsi="Arial" w:cs="Arial"/>
          <w:color w:val="000000"/>
        </w:rPr>
        <w:t>DRIP’s goal is to specify how RID can be made trustworthy and available in both Internet and local-only connected scenarios, especially in emergency situations. Some UAS operate in environments where the network or the devices or both are severely constrained [2] in terms of processing, bandwidth (e.g., Bluetooth 4 beacon payload is 25 bytes long), or battery life, and DRIP aims to function in these environments. The specifications produced by the WG will need to balance public safety authorities’ need to know trustworthy information with UAS operators’ and other involved parties’ privacy.</w:t>
      </w:r>
    </w:p>
    <w:p w:rsidR="004913D9" w:rsidRDefault="004913D9" w:rsidP="004913D9">
      <w:pPr>
        <w:pStyle w:val="NormalWeb"/>
        <w:shd w:val="clear" w:color="auto" w:fill="FFFFFF"/>
        <w:rPr>
          <w:color w:val="000000"/>
          <w:sz w:val="24"/>
          <w:szCs w:val="24"/>
        </w:rPr>
      </w:pPr>
      <w:r>
        <w:rPr>
          <w:rFonts w:ascii="Arial" w:hAnsi="Arial" w:cs="Arial"/>
          <w:color w:val="000000"/>
        </w:rPr>
        <w:t xml:space="preserve">The working group will primarily leverage Internet standards (including HIP, EPP, RDAP, and DNS) and infrastructure as well as domain name registration business models. The WG will track and align with the requirements being developed by regulatory authorities, e.g., the </w:t>
      </w:r>
      <w:r>
        <w:rPr>
          <w:rFonts w:ascii="Arial" w:hAnsi="Arial" w:cs="Arial"/>
          <w:color w:val="000000"/>
        </w:rPr>
        <w:lastRenderedPageBreak/>
        <w:t>International Civil Aviation Organization the European Union Aviation Safety Agency (EASA) delegated [3] and implementing [4] regulations, and the US Federal Aviation Administration (US FAA) [5].</w:t>
      </w:r>
    </w:p>
    <w:p w:rsidR="004913D9" w:rsidRDefault="004913D9" w:rsidP="004913D9">
      <w:pPr>
        <w:pStyle w:val="NormalWeb"/>
        <w:shd w:val="clear" w:color="auto" w:fill="FFFFFF"/>
        <w:rPr>
          <w:color w:val="000000"/>
          <w:sz w:val="24"/>
          <w:szCs w:val="24"/>
        </w:rPr>
      </w:pPr>
      <w:r>
        <w:rPr>
          <w:rFonts w:ascii="Arial" w:hAnsi="Arial" w:cs="Arial"/>
          <w:color w:val="000000"/>
        </w:rPr>
        <w:t>The working group will work on the following items:</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Requirements: the WG is expected to provide an informational document that lists the technical requirements for applying IETF protocols to the UAS Remote Identification (UAS RID) - that is the system for identifying Unmanned Aircraft (UA) during flight by other parties. These requirements also include showing that new or adapted identifiers from existing protocols conform and meet the specifications to be certified as a UAS RID.</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Architecture: the WG will propose a standard document that describes the architecture that address the technical requirements and that will attempt to re-use protocols or architectures already standardized at the IETF.</w:t>
      </w:r>
    </w:p>
    <w:p w:rsidR="004913D9" w:rsidRDefault="004913D9" w:rsidP="004913D9">
      <w:pPr>
        <w:numPr>
          <w:ilvl w:val="0"/>
          <w:numId w:val="1"/>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Protocol design: while the primary purpose of DRIP WG is to leverage existing protocols, the specificities of the UAS environment are likely to require existing protocols to be extended or new protocols to be designed. The WG will focus on getting these protocols or extensions standardized, coordinating with other WGs relevant for the protocol(s) in question on the most appropriate home for any given piece of work.</w:t>
      </w:r>
    </w:p>
    <w:p w:rsidR="004913D9" w:rsidRDefault="004913D9" w:rsidP="004913D9">
      <w:pPr>
        <w:pStyle w:val="NormalWeb"/>
        <w:shd w:val="clear" w:color="auto" w:fill="FFFFFF"/>
        <w:ind w:left="720"/>
        <w:rPr>
          <w:color w:val="000000"/>
          <w:sz w:val="24"/>
          <w:szCs w:val="24"/>
        </w:rPr>
      </w:pPr>
      <w:r>
        <w:rPr>
          <w:color w:val="000000"/>
          <w:sz w:val="24"/>
          <w:szCs w:val="24"/>
        </w:rPr>
        <w:t> </w:t>
      </w:r>
    </w:p>
    <w:p w:rsidR="004913D9" w:rsidRDefault="004913D9" w:rsidP="004913D9">
      <w:pPr>
        <w:pStyle w:val="NormalWeb"/>
        <w:shd w:val="clear" w:color="auto" w:fill="FFFFFF"/>
        <w:rPr>
          <w:color w:val="000000"/>
          <w:sz w:val="24"/>
          <w:szCs w:val="24"/>
        </w:rPr>
      </w:pPr>
      <w:r>
        <w:rPr>
          <w:rFonts w:ascii="Arial" w:hAnsi="Arial" w:cs="Arial"/>
          <w:color w:val="000000"/>
        </w:rPr>
        <w:t>References:</w:t>
      </w:r>
    </w:p>
    <w:p w:rsidR="004913D9" w:rsidRDefault="004913D9" w:rsidP="004913D9">
      <w:pPr>
        <w:pStyle w:val="NormalWeb"/>
        <w:shd w:val="clear" w:color="auto" w:fill="FFFFFF"/>
        <w:rPr>
          <w:color w:val="000000"/>
          <w:sz w:val="24"/>
          <w:szCs w:val="24"/>
        </w:rPr>
      </w:pPr>
      <w:r>
        <w:rPr>
          <w:rFonts w:ascii="Arial" w:hAnsi="Arial" w:cs="Arial"/>
          <w:color w:val="000000"/>
        </w:rPr>
        <w:t>[1] ASTM International F38 Committee Work Item WK65041 “Standard Specification for UAS Remote ID and Tracking”</w:t>
      </w:r>
    </w:p>
    <w:p w:rsidR="004913D9" w:rsidRDefault="002673C2" w:rsidP="004913D9">
      <w:pPr>
        <w:pStyle w:val="NormalWeb"/>
        <w:shd w:val="clear" w:color="auto" w:fill="FFFFFF"/>
        <w:rPr>
          <w:color w:val="000000"/>
          <w:sz w:val="24"/>
          <w:szCs w:val="24"/>
        </w:rPr>
      </w:pPr>
      <w:hyperlink r:id="rId6" w:history="1">
        <w:r w:rsidR="004913D9">
          <w:rPr>
            <w:rStyle w:val="Hyperlink"/>
            <w:rFonts w:ascii="Arial" w:hAnsi="Arial" w:cs="Arial"/>
          </w:rPr>
          <w:t>https://www.astm.org/DATABASE.CART/WORKITEMS/WK65041.htm</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[2] UAS Identification and Tracking Aviation Rulemaking Committee Recommendations Final Report 2017 </w:t>
      </w:r>
      <w:r>
        <w:rPr>
          <w:rFonts w:ascii="Times New Roman" w:hAnsi="Times New Roman" w:cs="Times New Roman"/>
          <w:color w:val="222222"/>
          <w:sz w:val="23"/>
          <w:szCs w:val="23"/>
        </w:rPr>
        <w:t xml:space="preserve">SEP 30 </w:t>
      </w:r>
      <w:hyperlink r:id="rId7" w:history="1">
        <w:r>
          <w:rPr>
            <w:rStyle w:val="Hyperlink"/>
            <w:rFonts w:ascii="Arial" w:hAnsi="Arial" w:cs="Arial"/>
          </w:rPr>
          <w:t>https://www.faa.gov/regulations_policies/rulemaking/committees/documents/media/UAS%20ID%20ARC%20Final%20Report%20with%20Appendices.pdf</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[3] </w:t>
      </w:r>
      <w:hyperlink r:id="rId8" w:history="1">
        <w:r>
          <w:rPr>
            <w:rStyle w:val="Hyperlink"/>
            <w:rFonts w:ascii="Arial" w:hAnsi="Arial" w:cs="Arial"/>
          </w:rPr>
          <w:t>https://eur-lex.europa.eu/eli/reg_del/2019/945/oj</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[4] </w:t>
      </w:r>
      <w:hyperlink r:id="rId9" w:history="1">
        <w:r>
          <w:rPr>
            <w:rStyle w:val="Hyperlink"/>
            <w:rFonts w:ascii="Arial" w:hAnsi="Arial" w:cs="Arial"/>
          </w:rPr>
          <w:t>https://eur-lex.europa.eu/eli/reg_impl/2019/947/ojeg_impl/2019/947/oj</w:t>
        </w:r>
      </w:hyperlink>
    </w:p>
    <w:p w:rsidR="004913D9" w:rsidRDefault="004913D9" w:rsidP="004913D9">
      <w:pPr>
        <w:pStyle w:val="NormalWeb"/>
        <w:shd w:val="clear" w:color="auto" w:fill="FFFFFF"/>
        <w:rPr>
          <w:color w:val="000000"/>
          <w:sz w:val="24"/>
          <w:szCs w:val="24"/>
        </w:rPr>
      </w:pPr>
      <w:r>
        <w:rPr>
          <w:rFonts w:ascii="Arial" w:hAnsi="Arial" w:cs="Arial"/>
          <w:color w:val="000000"/>
        </w:rPr>
        <w:t>[5] Notice of Proposed Rule Making (NPRM)</w:t>
      </w:r>
    </w:p>
    <w:p w:rsidR="004913D9" w:rsidRDefault="002673C2" w:rsidP="004913D9">
      <w:pPr>
        <w:pStyle w:val="NormalWeb"/>
        <w:shd w:val="clear" w:color="auto" w:fill="FFFFFF"/>
        <w:rPr>
          <w:color w:val="000000"/>
          <w:sz w:val="24"/>
          <w:szCs w:val="24"/>
        </w:rPr>
      </w:pPr>
      <w:hyperlink r:id="rId10" w:history="1">
        <w:r w:rsidR="004913D9">
          <w:rPr>
            <w:rStyle w:val="Hyperlink"/>
            <w:rFonts w:ascii="Arial" w:hAnsi="Arial" w:cs="Arial"/>
          </w:rPr>
          <w:t>https://www.federalregister.gov/documents/2019/12/31/2019-28100/remote-identification-of-unmanned-aircraft-systems</w:t>
        </w:r>
      </w:hyperlink>
    </w:p>
    <w:p w:rsidR="004913D9" w:rsidRDefault="004913D9" w:rsidP="004913D9">
      <w:pPr>
        <w:pStyle w:val="NormalWeb"/>
        <w:shd w:val="clear" w:color="auto" w:fill="FFFFFF"/>
        <w:rPr>
          <w:color w:val="000000"/>
          <w:sz w:val="24"/>
          <w:szCs w:val="24"/>
        </w:rPr>
      </w:pPr>
      <w:r>
        <w:rPr>
          <w:color w:val="000000"/>
          <w:sz w:val="24"/>
          <w:szCs w:val="24"/>
        </w:rPr>
        <w:t> </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Working group Documents</w:t>
      </w:r>
    </w:p>
    <w:p w:rsidR="004913D9" w:rsidRDefault="004913D9" w:rsidP="004913D9">
      <w:pPr>
        <w:pStyle w:val="NormalWeb"/>
        <w:shd w:val="clear" w:color="auto" w:fill="FFFFFF"/>
        <w:rPr>
          <w:color w:val="000000"/>
          <w:sz w:val="24"/>
          <w:szCs w:val="24"/>
        </w:rPr>
      </w:pPr>
      <w:r>
        <w:rPr>
          <w:rFonts w:ascii="Arial" w:hAnsi="Arial" w:cs="Arial"/>
          <w:color w:val="000000"/>
        </w:rPr>
        <w:t>DRIP related documents can be found at the following address:</w:t>
      </w:r>
    </w:p>
    <w:p w:rsidR="004913D9" w:rsidRDefault="002673C2" w:rsidP="004913D9">
      <w:pPr>
        <w:pStyle w:val="NormalWeb"/>
        <w:shd w:val="clear" w:color="auto" w:fill="FFFFFF"/>
        <w:rPr>
          <w:color w:val="000000"/>
          <w:sz w:val="24"/>
          <w:szCs w:val="24"/>
        </w:rPr>
      </w:pPr>
      <w:hyperlink r:id="rId11" w:history="1">
        <w:r w:rsidR="004913D9">
          <w:rPr>
            <w:rStyle w:val="Hyperlink"/>
            <w:rFonts w:ascii="Arial" w:hAnsi="Arial" w:cs="Arial"/>
            <w:color w:val="1155CC"/>
          </w:rPr>
          <w:t>https://datatracker.ietf.org/wg/drip/documents/</w:t>
        </w:r>
      </w:hyperlink>
    </w:p>
    <w:p w:rsidR="004913D9" w:rsidRDefault="004913D9" w:rsidP="004913D9">
      <w:pPr>
        <w:pStyle w:val="NormalWeb"/>
        <w:shd w:val="clear" w:color="auto" w:fill="FFFFFF"/>
        <w:spacing w:after="160"/>
        <w:rPr>
          <w:color w:val="000000"/>
          <w:sz w:val="24"/>
          <w:szCs w:val="24"/>
        </w:rPr>
      </w:pPr>
      <w:r>
        <w:rPr>
          <w:rFonts w:ascii="Arial" w:hAnsi="Arial" w:cs="Arial"/>
          <w:color w:val="000000"/>
        </w:rPr>
        <w:t>At the time of writing this document, there are two document that have been adopted by the Working Group and that the Working Group focuses on. These are work in progress that are expected to become IETF RFC with an Informational status. </w:t>
      </w:r>
    </w:p>
    <w:p w:rsidR="004913D9" w:rsidRDefault="004913D9" w:rsidP="004913D9">
      <w:pPr>
        <w:numPr>
          <w:ilvl w:val="0"/>
          <w:numId w:val="2"/>
        </w:numPr>
        <w:shd w:val="clear" w:color="auto" w:fill="FFFFFF"/>
        <w:spacing w:before="320"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Card, Wiethuechter, Moskowitz, Zhao, Drone Remote Identification Protocol (DRIP) Architecture April 2020, [URL: </w:t>
      </w:r>
      <w:hyperlink r:id="rId12" w:history="1">
        <w:r>
          <w:rPr>
            <w:rStyle w:val="Hyperlink"/>
            <w:rFonts w:ascii="Arial" w:eastAsia="Times New Roman" w:hAnsi="Arial" w:cs="Arial"/>
            <w:color w:val="1155CC"/>
            <w:sz w:val="24"/>
            <w:szCs w:val="24"/>
          </w:rPr>
          <w:t>https://www.ietf.org/id/draft-card-drip-arch-02.txt</w:t>
        </w:r>
      </w:hyperlink>
      <w:r>
        <w:rPr>
          <w:rFonts w:ascii="Arial" w:eastAsia="Times New Roman" w:hAnsi="Arial" w:cs="Arial"/>
          <w:color w:val="000000"/>
          <w:sz w:val="24"/>
          <w:szCs w:val="24"/>
        </w:rPr>
        <w:t>] </w:t>
      </w:r>
    </w:p>
    <w:p w:rsidR="004913D9" w:rsidRDefault="004913D9" w:rsidP="004913D9">
      <w:pPr>
        <w:numPr>
          <w:ilvl w:val="0"/>
          <w:numId w:val="2"/>
        </w:numPr>
        <w:shd w:val="clear" w:color="auto" w:fill="FFFFFF"/>
        <w:spacing w:before="100" w:beforeAutospacing="1" w:after="160"/>
        <w:rPr>
          <w:rFonts w:ascii="Arial" w:eastAsia="Times New Roman" w:hAnsi="Arial" w:cs="Arial"/>
          <w:color w:val="000000"/>
          <w:sz w:val="24"/>
          <w:szCs w:val="24"/>
        </w:rPr>
      </w:pPr>
      <w:r>
        <w:rPr>
          <w:rFonts w:ascii="Arial" w:eastAsia="Times New Roman" w:hAnsi="Arial" w:cs="Arial"/>
          <w:color w:val="000000"/>
          <w:sz w:val="24"/>
          <w:szCs w:val="24"/>
        </w:rPr>
        <w:t xml:space="preserve">Card, Wiethuechter, Moskowitz Drone Remote Identification Protocol (DRIP) Requirements April 2020 [URL: </w:t>
      </w:r>
      <w:hyperlink r:id="rId13" w:history="1">
        <w:r>
          <w:rPr>
            <w:rStyle w:val="Hyperlink"/>
            <w:rFonts w:ascii="Arial" w:eastAsia="Times New Roman" w:hAnsi="Arial" w:cs="Arial"/>
            <w:color w:val="1155CC"/>
            <w:sz w:val="24"/>
            <w:szCs w:val="24"/>
          </w:rPr>
          <w:t>https://www.ietf.org/id/draft-card-drip-reqs-02.txt</w:t>
        </w:r>
      </w:hyperlink>
      <w:r>
        <w:rPr>
          <w:rFonts w:ascii="Arial" w:eastAsia="Times New Roman" w:hAnsi="Arial" w:cs="Arial"/>
          <w:color w:val="000000"/>
          <w:sz w:val="24"/>
          <w:szCs w:val="24"/>
        </w:rPr>
        <w:t>]</w:t>
      </w:r>
    </w:p>
    <w:p w:rsidR="004913D9" w:rsidRDefault="004913D9" w:rsidP="004913D9">
      <w:pPr>
        <w:pStyle w:val="NormalWeb"/>
        <w:shd w:val="clear" w:color="auto" w:fill="FFFFFF"/>
        <w:spacing w:before="320"/>
        <w:rPr>
          <w:color w:val="000000"/>
          <w:sz w:val="24"/>
          <w:szCs w:val="24"/>
        </w:rPr>
      </w:pPr>
      <w:r>
        <w:rPr>
          <w:rFonts w:ascii="Arial" w:hAnsi="Arial" w:cs="Arial"/>
          <w:color w:val="000000"/>
        </w:rPr>
        <w:lastRenderedPageBreak/>
        <w:t>There are other documents representing individual contributions that may be adopted by the WG in order to define the protocol. These documents or a selection of those will need to be adopted by the WG before becoming an IETF RFC. The documents are as follows:</w:t>
      </w:r>
    </w:p>
    <w:p w:rsidR="004913D9" w:rsidRDefault="004913D9" w:rsidP="004913D9">
      <w:pPr>
        <w:pStyle w:val="NormalWeb"/>
        <w:shd w:val="clear" w:color="auto" w:fill="FFFFFF"/>
        <w:spacing w:after="160"/>
        <w:rPr>
          <w:color w:val="000000"/>
          <w:sz w:val="24"/>
          <w:szCs w:val="24"/>
        </w:rPr>
      </w:pPr>
      <w:r>
        <w:rPr>
          <w:rFonts w:ascii="Arial" w:hAnsi="Arial" w:cs="Arial"/>
          <w:color w:val="000000"/>
        </w:rPr>
        <w:t> </w:t>
      </w:r>
    </w:p>
    <w:p w:rsidR="004913D9" w:rsidRDefault="004913D9" w:rsidP="004913D9">
      <w:pPr>
        <w:numPr>
          <w:ilvl w:val="0"/>
          <w:numId w:val="3"/>
        </w:numPr>
        <w:shd w:val="clear" w:color="auto" w:fill="FFFFFF"/>
        <w:spacing w:before="320"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Wiethuechter, Crowd Sourced Remote ID March 2020 [URL: </w:t>
      </w:r>
      <w:hyperlink r:id="rId14" w:history="1">
        <w:r>
          <w:rPr>
            <w:rStyle w:val="Hyperlink"/>
            <w:rFonts w:ascii="Arial" w:eastAsia="Times New Roman" w:hAnsi="Arial" w:cs="Arial"/>
            <w:color w:val="1155CC"/>
            <w:sz w:val="24"/>
            <w:szCs w:val="24"/>
          </w:rPr>
          <w:t>https://www.ietf.org/id/draft-moskowitz-drip-crowd-sourced-rid-03.txt</w:t>
        </w:r>
      </w:hyperlink>
      <w:r>
        <w:rPr>
          <w:rFonts w:ascii="Arial" w:eastAsia="Times New Roman" w:hAnsi="Arial" w:cs="Arial"/>
          <w:color w:val="000000"/>
          <w:sz w:val="24"/>
          <w:szCs w:val="24"/>
        </w:rPr>
        <w:t>]</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Wiethuechter, UAS Operator Privacy for RemoteID Messages May 2020, [URL: </w:t>
      </w:r>
      <w:hyperlink r:id="rId15" w:history="1">
        <w:r>
          <w:rPr>
            <w:rStyle w:val="Hyperlink"/>
            <w:rFonts w:ascii="Arial" w:eastAsia="Times New Roman" w:hAnsi="Arial" w:cs="Arial"/>
            <w:color w:val="1155CC"/>
            <w:sz w:val="24"/>
            <w:szCs w:val="24"/>
          </w:rPr>
          <w:t>https://www.ietf.org/id/draft-moskowitz-drip-operator-privacy-03.txt</w:t>
        </w:r>
      </w:hyperlink>
      <w:r>
        <w:rPr>
          <w:rFonts w:ascii="Arial" w:eastAsia="Times New Roman" w:hAnsi="Arial" w:cs="Arial"/>
          <w:color w:val="000000"/>
          <w:sz w:val="24"/>
          <w:szCs w:val="24"/>
        </w:rPr>
        <w:t>] </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Wiethuechter, Secure UAS Network RID and C2 Transport April 2020 [URL: </w:t>
      </w:r>
      <w:hyperlink r:id="rId16" w:history="1">
        <w:r>
          <w:rPr>
            <w:rStyle w:val="Hyperlink"/>
            <w:rFonts w:ascii="Arial" w:eastAsia="Times New Roman" w:hAnsi="Arial" w:cs="Arial"/>
            <w:color w:val="1155CC"/>
            <w:sz w:val="24"/>
            <w:szCs w:val="24"/>
          </w:rPr>
          <w:t>https://www.ietf.org/id/draft-moskowitz-drip-secure-nrid-c2-00.txt</w:t>
        </w:r>
      </w:hyperlink>
      <w:r>
        <w:rPr>
          <w:rFonts w:ascii="Arial" w:eastAsia="Times New Roman" w:hAnsi="Arial" w:cs="Arial"/>
          <w:color w:val="000000"/>
          <w:sz w:val="24"/>
          <w:szCs w:val="24"/>
        </w:rPr>
        <w:t xml:space="preserve"> ]</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Moskowitz, Card, Wiethuechter, Gurtov, UAS Remote ID May 2020 [URL: </w:t>
      </w:r>
      <w:hyperlink r:id="rId17" w:history="1">
        <w:r>
          <w:rPr>
            <w:rStyle w:val="Hyperlink"/>
            <w:rFonts w:ascii="Arial" w:eastAsia="Times New Roman" w:hAnsi="Arial" w:cs="Arial"/>
            <w:color w:val="1155CC"/>
            <w:sz w:val="24"/>
            <w:szCs w:val="24"/>
          </w:rPr>
          <w:t>https://www.ietf.org/id/draft-moskowitz-drip-uas-rid-01.txt</w:t>
        </w:r>
      </w:hyperlink>
      <w:r>
        <w:rPr>
          <w:rFonts w:ascii="Arial" w:eastAsia="Times New Roman" w:hAnsi="Arial" w:cs="Arial"/>
          <w:color w:val="000000"/>
          <w:sz w:val="24"/>
          <w:szCs w:val="24"/>
        </w:rPr>
        <w:t>]</w:t>
      </w:r>
    </w:p>
    <w:p w:rsidR="004913D9" w:rsidRDefault="004913D9" w:rsidP="004913D9">
      <w:pPr>
        <w:numPr>
          <w:ilvl w:val="0"/>
          <w:numId w:val="3"/>
        </w:numPr>
        <w:shd w:val="clear" w:color="auto" w:fill="FFFFFF"/>
        <w:spacing w:before="100" w:beforeAutospacing="1" w:after="100" w:afterAutospacing="1"/>
        <w:rPr>
          <w:rFonts w:ascii="Arial" w:eastAsia="Times New Roman" w:hAnsi="Arial" w:cs="Arial"/>
          <w:color w:val="000000"/>
          <w:sz w:val="24"/>
          <w:szCs w:val="24"/>
        </w:rPr>
      </w:pPr>
      <w:r>
        <w:rPr>
          <w:rFonts w:ascii="Arial" w:eastAsia="Times New Roman" w:hAnsi="Arial" w:cs="Arial"/>
          <w:color w:val="000000"/>
          <w:sz w:val="24"/>
          <w:szCs w:val="24"/>
        </w:rPr>
        <w:t xml:space="preserve">Wiethuechter, Card, Moskowitz DRIP Authentication Formats March 2020 [URL: </w:t>
      </w:r>
      <w:hyperlink r:id="rId18" w:history="1">
        <w:r>
          <w:rPr>
            <w:rStyle w:val="Hyperlink"/>
            <w:rFonts w:ascii="Arial" w:eastAsia="Times New Roman" w:hAnsi="Arial" w:cs="Arial"/>
            <w:color w:val="1155CC"/>
            <w:sz w:val="24"/>
            <w:szCs w:val="24"/>
          </w:rPr>
          <w:t>https://www.ietf.org/id/draft-wiethuechter-drip-auth-00.txt</w:t>
        </w:r>
      </w:hyperlink>
      <w:r>
        <w:rPr>
          <w:rFonts w:ascii="Arial" w:eastAsia="Times New Roman" w:hAnsi="Arial" w:cs="Arial"/>
          <w:color w:val="000000"/>
          <w:sz w:val="24"/>
          <w:szCs w:val="24"/>
        </w:rPr>
        <w:t xml:space="preserve"> ]</w:t>
      </w:r>
    </w:p>
    <w:p w:rsidR="004913D9" w:rsidRDefault="004913D9" w:rsidP="004913D9">
      <w:pPr>
        <w:numPr>
          <w:ilvl w:val="0"/>
          <w:numId w:val="3"/>
        </w:numPr>
        <w:shd w:val="clear" w:color="auto" w:fill="FFFFFF"/>
        <w:spacing w:before="100" w:beforeAutospacing="1" w:after="160"/>
        <w:rPr>
          <w:rFonts w:ascii="Arial" w:eastAsia="Times New Roman" w:hAnsi="Arial" w:cs="Arial"/>
          <w:color w:val="000000"/>
          <w:sz w:val="24"/>
          <w:szCs w:val="24"/>
        </w:rPr>
      </w:pPr>
      <w:r>
        <w:rPr>
          <w:rFonts w:ascii="Arial" w:eastAsia="Times New Roman" w:hAnsi="Arial" w:cs="Arial"/>
          <w:color w:val="000000"/>
          <w:sz w:val="24"/>
          <w:szCs w:val="24"/>
        </w:rPr>
        <w:t xml:space="preserve">Wiethuechter, Card, Moskowitz DRIP Identity Claims [URL: </w:t>
      </w:r>
      <w:hyperlink r:id="rId19" w:history="1">
        <w:r>
          <w:rPr>
            <w:rStyle w:val="Hyperlink"/>
            <w:rFonts w:ascii="Arial" w:eastAsia="Times New Roman" w:hAnsi="Arial" w:cs="Arial"/>
            <w:color w:val="1155CC"/>
            <w:sz w:val="24"/>
            <w:szCs w:val="24"/>
          </w:rPr>
          <w:t>https://www.ietf.org/id/draft-wiethuechter-drip-identity-claims-00.txt</w:t>
        </w:r>
      </w:hyperlink>
      <w:r>
        <w:rPr>
          <w:rFonts w:ascii="Arial" w:eastAsia="Times New Roman" w:hAnsi="Arial" w:cs="Arial"/>
          <w:color w:val="000000"/>
          <w:sz w:val="24"/>
          <w:szCs w:val="24"/>
        </w:rPr>
        <w:t>]</w:t>
      </w:r>
    </w:p>
    <w:p w:rsidR="004913D9" w:rsidRDefault="004913D9" w:rsidP="004913D9">
      <w:pPr>
        <w:spacing w:after="240"/>
        <w:rPr>
          <w:rFonts w:eastAsia="Times New Roman"/>
          <w:color w:val="000000"/>
          <w:sz w:val="24"/>
          <w:szCs w:val="24"/>
        </w:rPr>
      </w:pPr>
    </w:p>
    <w:p w:rsidR="004913D9" w:rsidRDefault="004913D9" w:rsidP="004913D9">
      <w:pPr>
        <w:pStyle w:val="Heading1"/>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40"/>
          <w:szCs w:val="40"/>
        </w:rPr>
        <w:t>Internet Engineering Task Force (IETF)</w:t>
      </w:r>
    </w:p>
    <w:p w:rsidR="004913D9" w:rsidRDefault="004913D9" w:rsidP="004913D9">
      <w:pPr>
        <w:rPr>
          <w:rFonts w:eastAsia="Times New Roman"/>
          <w:color w:val="000000"/>
          <w:sz w:val="24"/>
          <w:szCs w:val="24"/>
        </w:rPr>
      </w:pPr>
    </w:p>
    <w:p w:rsidR="004913D9" w:rsidRDefault="004913D9" w:rsidP="004913D9">
      <w:pPr>
        <w:pStyle w:val="NormalWeb"/>
        <w:shd w:val="clear" w:color="auto" w:fill="FFFFFF"/>
        <w:rPr>
          <w:color w:val="000000"/>
          <w:sz w:val="24"/>
          <w:szCs w:val="24"/>
        </w:rPr>
      </w:pPr>
      <w:r>
        <w:rPr>
          <w:rFonts w:ascii="Arial" w:hAnsi="Arial" w:cs="Arial"/>
          <w:color w:val="000000"/>
        </w:rPr>
        <w:t>The Internet Engineering Task Force (IETF) is the Internet’s premier technical standards body. It gathers a large open international community of network designers, operators, vendors, and researchers concerned with the evolution of the Internet architecture and the smooth operation of the Internet.</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Mission and Principles</w:t>
      </w:r>
    </w:p>
    <w:p w:rsidR="004913D9" w:rsidRDefault="004913D9" w:rsidP="004913D9">
      <w:pPr>
        <w:pStyle w:val="NormalWeb"/>
        <w:shd w:val="clear" w:color="auto" w:fill="FFFFFF"/>
        <w:rPr>
          <w:color w:val="000000"/>
          <w:sz w:val="24"/>
          <w:szCs w:val="24"/>
        </w:rPr>
      </w:pPr>
      <w:r>
        <w:rPr>
          <w:rFonts w:ascii="Arial" w:hAnsi="Arial" w:cs="Arial"/>
          <w:color w:val="000000"/>
        </w:rPr>
        <w:t>The mission of the IETF is to make the Internet work better by producing high quality, relevant technical documents that influence the way people design, use, and manage the Internet. The IETF pursues this mission in adherence to the following principles: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Open processes.</w:t>
      </w:r>
      <w:r>
        <w:rPr>
          <w:rFonts w:ascii="Arial" w:hAnsi="Arial" w:cs="Arial"/>
          <w:color w:val="000000"/>
        </w:rPr>
        <w:t xml:space="preserve"> Any interested person can participate in the work, know what is being decided, and make their voice heard on the issue. Part of this principle is our commitment to making documents, working group mailing lists, attendance lists, and meeting minutes publicly available on the Internet.</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Technical Competence.</w:t>
      </w:r>
      <w:r>
        <w:rPr>
          <w:rFonts w:ascii="Arial" w:hAnsi="Arial" w:cs="Arial"/>
          <w:color w:val="000000"/>
        </w:rPr>
        <w:t xml:space="preserve"> The issues on which the IETF produces its documents are issues where the IETF has the competence needed to speak to them, and that the IETF is willing to listen to technically competent input from any source. Technical competence also means that IETF output follows sound</w:t>
      </w:r>
      <w:r>
        <w:rPr>
          <w:rFonts w:ascii="MS Gothic" w:eastAsia="MS Gothic" w:hAnsi="MS Gothic" w:hint="eastAsia"/>
          <w:color w:val="000000"/>
        </w:rPr>
        <w:t> </w:t>
      </w:r>
      <w:r>
        <w:rPr>
          <w:rFonts w:ascii="Arial" w:hAnsi="Arial" w:cs="Arial"/>
          <w:color w:val="000000"/>
        </w:rPr>
        <w:t>network engineering principles—this is also often referred to as “engineering quality.”</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Volunteer core.</w:t>
      </w:r>
      <w:r>
        <w:rPr>
          <w:rFonts w:ascii="Arial" w:hAnsi="Arial" w:cs="Arial"/>
          <w:color w:val="000000"/>
        </w:rPr>
        <w:t xml:space="preserve"> IETF participants and leadership are people who come to the IETF because they want to do work that furthers the IETF’s mission of “making the Internet work better.”</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t>Rough Consensus and Running Code.</w:t>
      </w:r>
      <w:r>
        <w:rPr>
          <w:rFonts w:ascii="Arial" w:hAnsi="Arial" w:cs="Arial"/>
          <w:color w:val="000000"/>
        </w:rPr>
        <w:t xml:space="preserve"> The IETF makes standards based on the combined engineering judgment of participants and real-world experience in implementing and deploying IETF specifications.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b/>
          <w:bCs/>
          <w:color w:val="000000"/>
        </w:rPr>
        <w:lastRenderedPageBreak/>
        <w:t>Protocol ownership.</w:t>
      </w:r>
      <w:r>
        <w:rPr>
          <w:rFonts w:ascii="Arial" w:hAnsi="Arial" w:cs="Arial"/>
          <w:color w:val="000000"/>
        </w:rPr>
        <w:t xml:space="preserve"> When the IETF takes ownership of a protocol or function, it accepts the responsibility for all aspects of the protocol, even though some aspects may rarely or never be seen on the Internet.</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IETF Participation and Organization</w:t>
      </w:r>
    </w:p>
    <w:p w:rsidR="004913D9" w:rsidRDefault="004913D9" w:rsidP="004913D9">
      <w:pPr>
        <w:pStyle w:val="NormalWeb"/>
        <w:shd w:val="clear" w:color="auto" w:fill="FFFFFF"/>
        <w:rPr>
          <w:color w:val="000000"/>
          <w:sz w:val="24"/>
          <w:szCs w:val="24"/>
        </w:rPr>
      </w:pPr>
      <w:r>
        <w:rPr>
          <w:rFonts w:ascii="Arial" w:hAnsi="Arial" w:cs="Arial"/>
          <w:color w:val="000000"/>
        </w:rPr>
        <w:t>The IETF is about individual participation with most of the work organized into Working Groups (WGs). While the actual technical work of working groups is accomplished largely through email lists, IETF meetings are held three times a year with the primary goal of supporting IETF Working Groups in getting their tasks done. A secondary goal of IETF meetings is to promote interaction among the WGs and the Areas.</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color w:val="000000"/>
        </w:rPr>
        <w:t>There is no membership in the IETF— the IETF is made up of volunteers. Anyone may register for and attend any meeting. The closest thing to being an IETF member is contributing to the technical discussion on an IETF WG mailing list.</w:t>
      </w:r>
    </w:p>
    <w:p w:rsidR="004913D9" w:rsidRDefault="004913D9" w:rsidP="004913D9">
      <w:pPr>
        <w:pStyle w:val="NormalWeb"/>
        <w:shd w:val="clear" w:color="auto" w:fill="FFFFFF"/>
        <w:rPr>
          <w:color w:val="000000"/>
          <w:sz w:val="24"/>
          <w:szCs w:val="24"/>
        </w:rPr>
      </w:pPr>
      <w:r>
        <w:rPr>
          <w:rFonts w:ascii="Arial" w:hAnsi="Arial" w:cs="Arial"/>
          <w:color w:val="222222"/>
        </w:rPr>
        <w:t> </w:t>
      </w:r>
    </w:p>
    <w:p w:rsidR="004913D9" w:rsidRDefault="004913D9" w:rsidP="004913D9">
      <w:pPr>
        <w:pStyle w:val="NormalWeb"/>
        <w:shd w:val="clear" w:color="auto" w:fill="FFFFFF"/>
        <w:rPr>
          <w:color w:val="000000"/>
          <w:sz w:val="24"/>
          <w:szCs w:val="24"/>
        </w:rPr>
      </w:pPr>
      <w:r>
        <w:rPr>
          <w:rFonts w:ascii="Arial" w:hAnsi="Arial" w:cs="Arial"/>
          <w:color w:val="000000"/>
        </w:rPr>
        <w:t>IETF Working Groups are grouped into Areas, and managed by Area Directors (ADs). The ADs are members of the Internet Engineering Steering Group (IESG), which is responsible for technical management of IETF activities and the Internet standards process. The General Area Director also serves as the Chair of the IESG and of the IETF, and is an ex-officio member of the IAB.</w:t>
      </w:r>
    </w:p>
    <w:p w:rsidR="004913D9" w:rsidRDefault="004913D9" w:rsidP="004913D9">
      <w:pPr>
        <w:pStyle w:val="Heading2"/>
        <w:shd w:val="clear" w:color="auto" w:fill="FFFFFF"/>
        <w:spacing w:before="0" w:beforeAutospacing="0" w:after="0" w:afterAutospacing="0"/>
        <w:rPr>
          <w:rFonts w:eastAsia="Times New Roman"/>
          <w:color w:val="000000"/>
        </w:rPr>
      </w:pPr>
      <w:r>
        <w:rPr>
          <w:rFonts w:ascii="Arial" w:eastAsia="Times New Roman" w:hAnsi="Arial" w:cs="Arial"/>
          <w:b w:val="0"/>
          <w:bCs w:val="0"/>
          <w:color w:val="000000"/>
          <w:sz w:val="32"/>
          <w:szCs w:val="32"/>
        </w:rPr>
        <w:t>More Information</w:t>
      </w:r>
    </w:p>
    <w:p w:rsidR="004913D9" w:rsidRDefault="004913D9" w:rsidP="004913D9">
      <w:pPr>
        <w:pStyle w:val="NormalWeb"/>
        <w:shd w:val="clear" w:color="auto" w:fill="FFFFFF"/>
        <w:rPr>
          <w:color w:val="000000"/>
          <w:sz w:val="24"/>
          <w:szCs w:val="24"/>
        </w:rPr>
      </w:pPr>
      <w:r>
        <w:rPr>
          <w:rFonts w:ascii="Arial" w:hAnsi="Arial" w:cs="Arial"/>
          <w:color w:val="000000"/>
        </w:rPr>
        <w:t xml:space="preserve">IETF website: </w:t>
      </w:r>
      <w:hyperlink r:id="rId20" w:history="1">
        <w:r>
          <w:rPr>
            <w:rStyle w:val="Hyperlink"/>
            <w:rFonts w:ascii="Arial" w:hAnsi="Arial" w:cs="Arial"/>
            <w:color w:val="1155CC"/>
          </w:rPr>
          <w:t>https://www.ietf.org</w:t>
        </w:r>
      </w:hyperlink>
    </w:p>
    <w:p w:rsidR="004913D9" w:rsidRDefault="004913D9" w:rsidP="004913D9">
      <w:pPr>
        <w:pStyle w:val="NormalWeb"/>
        <w:shd w:val="clear" w:color="auto" w:fill="FFFFFF"/>
        <w:rPr>
          <w:color w:val="000000"/>
          <w:sz w:val="24"/>
          <w:szCs w:val="24"/>
        </w:rPr>
      </w:pPr>
      <w:r>
        <w:rPr>
          <w:rFonts w:ascii="Arial" w:hAnsi="Arial" w:cs="Arial"/>
          <w:color w:val="000000"/>
        </w:rPr>
        <w:t xml:space="preserve">A Mission Statement for the IETF: </w:t>
      </w:r>
      <w:hyperlink r:id="rId21" w:history="1">
        <w:r>
          <w:rPr>
            <w:rStyle w:val="Hyperlink"/>
            <w:rFonts w:ascii="Arial" w:hAnsi="Arial" w:cs="Arial"/>
            <w:color w:val="1155CC"/>
          </w:rPr>
          <w:t>https://datatracker.ietf.org/doc/rfc3935/</w:t>
        </w:r>
      </w:hyperlink>
      <w:r>
        <w:rPr>
          <w:rFonts w:ascii="Arial" w:hAnsi="Arial" w:cs="Arial"/>
          <w:color w:val="000000"/>
        </w:rPr>
        <w:t> </w:t>
      </w:r>
    </w:p>
    <w:p w:rsidR="004913D9" w:rsidRDefault="004913D9" w:rsidP="004913D9">
      <w:pPr>
        <w:pStyle w:val="NormalWeb"/>
        <w:shd w:val="clear" w:color="auto" w:fill="FFFFFF"/>
        <w:rPr>
          <w:color w:val="000000"/>
          <w:sz w:val="24"/>
          <w:szCs w:val="24"/>
        </w:rPr>
      </w:pPr>
      <w:r>
        <w:rPr>
          <w:rFonts w:ascii="Arial" w:hAnsi="Arial" w:cs="Arial"/>
          <w:color w:val="000000"/>
        </w:rPr>
        <w:t xml:space="preserve">The Internet Standards Process: </w:t>
      </w:r>
      <w:hyperlink r:id="rId22" w:history="1">
        <w:r>
          <w:rPr>
            <w:rStyle w:val="Hyperlink"/>
            <w:rFonts w:ascii="Arial" w:hAnsi="Arial" w:cs="Arial"/>
            <w:color w:val="1155CC"/>
          </w:rPr>
          <w:t>https://datatracker.ietf.org/doc/rfc2026/</w:t>
        </w:r>
      </w:hyperlink>
      <w:r>
        <w:rPr>
          <w:rFonts w:ascii="Arial" w:hAnsi="Arial" w:cs="Arial"/>
          <w:color w:val="000000"/>
        </w:rPr>
        <w:t> </w:t>
      </w:r>
    </w:p>
    <w:p w:rsidR="004913D9" w:rsidRDefault="004913D9" w:rsidP="004913D9">
      <w:pPr>
        <w:spacing w:after="240"/>
        <w:rPr>
          <w:rFonts w:eastAsia="Times New Roman"/>
          <w:color w:val="000000"/>
          <w:sz w:val="24"/>
          <w:szCs w:val="24"/>
        </w:rPr>
      </w:pPr>
    </w:p>
    <w:p w:rsidR="00C066DC" w:rsidRDefault="00C066DC"/>
    <w:sectPr w:rsidR="00C066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91605"/>
    <w:multiLevelType w:val="multilevel"/>
    <w:tmpl w:val="D758E7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FF0610"/>
    <w:multiLevelType w:val="multilevel"/>
    <w:tmpl w:val="7D2806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3834F5"/>
    <w:multiLevelType w:val="multilevel"/>
    <w:tmpl w:val="C9DEE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D9"/>
    <w:rsid w:val="002673C2"/>
    <w:rsid w:val="00373631"/>
    <w:rsid w:val="004913D9"/>
    <w:rsid w:val="00692348"/>
    <w:rsid w:val="00C066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EAFDB"/>
  <w15:chartTrackingRefBased/>
  <w15:docId w15:val="{B197E4E2-3A82-4535-8ADF-0F4F4A765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3D9"/>
    <w:pPr>
      <w:spacing w:after="0" w:line="240" w:lineRule="auto"/>
    </w:pPr>
    <w:rPr>
      <w:rFonts w:ascii="Calibri" w:hAnsi="Calibri" w:cs="Calibri"/>
      <w:lang w:eastAsia="en-GB"/>
    </w:rPr>
  </w:style>
  <w:style w:type="paragraph" w:styleId="Heading1">
    <w:name w:val="heading 1"/>
    <w:basedOn w:val="Normal"/>
    <w:link w:val="Heading1Char"/>
    <w:uiPriority w:val="9"/>
    <w:qFormat/>
    <w:rsid w:val="004913D9"/>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semiHidden/>
    <w:unhideWhenUsed/>
    <w:qFormat/>
    <w:rsid w:val="004913D9"/>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13D9"/>
    <w:rPr>
      <w:rFonts w:ascii="Calibri" w:hAnsi="Calibri" w:cs="Calibri"/>
      <w:b/>
      <w:bCs/>
      <w:kern w:val="36"/>
      <w:sz w:val="48"/>
      <w:szCs w:val="48"/>
      <w:lang w:eastAsia="en-GB"/>
    </w:rPr>
  </w:style>
  <w:style w:type="character" w:customStyle="1" w:styleId="Heading2Char">
    <w:name w:val="Heading 2 Char"/>
    <w:basedOn w:val="DefaultParagraphFont"/>
    <w:link w:val="Heading2"/>
    <w:uiPriority w:val="9"/>
    <w:semiHidden/>
    <w:rsid w:val="004913D9"/>
    <w:rPr>
      <w:rFonts w:ascii="Calibri" w:hAnsi="Calibri" w:cs="Calibri"/>
      <w:b/>
      <w:bCs/>
      <w:sz w:val="36"/>
      <w:szCs w:val="36"/>
      <w:lang w:eastAsia="en-GB"/>
    </w:rPr>
  </w:style>
  <w:style w:type="character" w:styleId="Hyperlink">
    <w:name w:val="Hyperlink"/>
    <w:basedOn w:val="DefaultParagraphFont"/>
    <w:uiPriority w:val="99"/>
    <w:semiHidden/>
    <w:unhideWhenUsed/>
    <w:rsid w:val="004913D9"/>
    <w:rPr>
      <w:color w:val="0000FF"/>
      <w:u w:val="single"/>
    </w:rPr>
  </w:style>
  <w:style w:type="paragraph" w:styleId="NormalWeb">
    <w:name w:val="Normal (Web)"/>
    <w:basedOn w:val="Normal"/>
    <w:uiPriority w:val="99"/>
    <w:semiHidden/>
    <w:unhideWhenUsed/>
    <w:rsid w:val="004913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79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eli/reg_del/2019/945/oj" TargetMode="External"/><Relationship Id="rId13" Type="http://schemas.openxmlformats.org/officeDocument/2006/relationships/hyperlink" Target="https://www.ietf.org/id/draft-card-drip-reqs-02.txt" TargetMode="External"/><Relationship Id="rId18" Type="http://schemas.openxmlformats.org/officeDocument/2006/relationships/hyperlink" Target="https://www.ietf.org/id/draft-wiethuechter-drip-auth-00.txt" TargetMode="External"/><Relationship Id="rId3" Type="http://schemas.openxmlformats.org/officeDocument/2006/relationships/settings" Target="settings.xml"/><Relationship Id="rId21" Type="http://schemas.openxmlformats.org/officeDocument/2006/relationships/hyperlink" Target="https://datatracker.ietf.org/doc/rfc3935/" TargetMode="External"/><Relationship Id="rId7" Type="http://schemas.openxmlformats.org/officeDocument/2006/relationships/hyperlink" Target="https://www.faa.gov/regulations_policies/rulemaking/committees/documents/media/UAS%20ID%20ARC%20Final%20Report%20with%20Appendices.pdf" TargetMode="External"/><Relationship Id="rId12" Type="http://schemas.openxmlformats.org/officeDocument/2006/relationships/hyperlink" Target="https://www.ietf.org/id/draft-card-drip-arch-02.txt" TargetMode="External"/><Relationship Id="rId17" Type="http://schemas.openxmlformats.org/officeDocument/2006/relationships/hyperlink" Target="https://www.ietf.org/id/draft-moskowitz-drip-uas-rid-01.txt" TargetMode="External"/><Relationship Id="rId2" Type="http://schemas.openxmlformats.org/officeDocument/2006/relationships/styles" Target="styles.xml"/><Relationship Id="rId16" Type="http://schemas.openxmlformats.org/officeDocument/2006/relationships/hyperlink" Target="https://www.ietf.org/id/draft-moskowitz-drip-secure-nrid-c2-00.txt" TargetMode="External"/><Relationship Id="rId20" Type="http://schemas.openxmlformats.org/officeDocument/2006/relationships/hyperlink" Target="https://www.ietf.org/" TargetMode="External"/><Relationship Id="rId1" Type="http://schemas.openxmlformats.org/officeDocument/2006/relationships/numbering" Target="numbering.xml"/><Relationship Id="rId6" Type="http://schemas.openxmlformats.org/officeDocument/2006/relationships/hyperlink" Target="https://www.astm.org/DATABASE.CART/WORKITEMS/WK65041.htm" TargetMode="External"/><Relationship Id="rId11" Type="http://schemas.openxmlformats.org/officeDocument/2006/relationships/hyperlink" Target="https://datatracker.ietf.org/wg/drip/documents/" TargetMode="External"/><Relationship Id="rId24" Type="http://schemas.openxmlformats.org/officeDocument/2006/relationships/theme" Target="theme/theme1.xml"/><Relationship Id="rId5" Type="http://schemas.openxmlformats.org/officeDocument/2006/relationships/hyperlink" Target="https://datatracker.ietf.org/wg/drip/about/" TargetMode="External"/><Relationship Id="rId15" Type="http://schemas.openxmlformats.org/officeDocument/2006/relationships/hyperlink" Target="https://www.ietf.org/id/draft-moskowitz-drip-operator-privacy-03.txt" TargetMode="External"/><Relationship Id="rId23" Type="http://schemas.openxmlformats.org/officeDocument/2006/relationships/fontTable" Target="fontTable.xml"/><Relationship Id="rId10" Type="http://schemas.openxmlformats.org/officeDocument/2006/relationships/hyperlink" Target="https://www.federalregister.gov/documents/2019/12/31/2019-28100/remote-identification-of-unmanned-aircraft-systems" TargetMode="External"/><Relationship Id="rId19" Type="http://schemas.openxmlformats.org/officeDocument/2006/relationships/hyperlink" Target="https://www.ietf.org/id/draft-wiethuechter-drip-identity-claims-00.txt" TargetMode="External"/><Relationship Id="rId4" Type="http://schemas.openxmlformats.org/officeDocument/2006/relationships/webSettings" Target="webSettings.xml"/><Relationship Id="rId9" Type="http://schemas.openxmlformats.org/officeDocument/2006/relationships/hyperlink" Target="https://eur-lex.europa.eu/eli/reg_impl/2019/947/ojeg_impl/2019/947/oj" TargetMode="External"/><Relationship Id="rId14" Type="http://schemas.openxmlformats.org/officeDocument/2006/relationships/hyperlink" Target="https://www.ietf.org/id/draft-moskowitz-drip-crowd-sourced-rid-03.txt" TargetMode="External"/><Relationship Id="rId22" Type="http://schemas.openxmlformats.org/officeDocument/2006/relationships/hyperlink" Target="https://datatracker.ietf.org/doc/rfc20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1860</Words>
  <Characters>9340</Characters>
  <Application>Microsoft Office Word</Application>
  <DocSecurity>0</DocSecurity>
  <Lines>222</Lines>
  <Paragraphs>174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1235</dc:creator>
  <cp:keywords/>
  <dc:description/>
  <cp:lastModifiedBy>23.501_CR2370R1_(Rel-16)_Implementation_Correction</cp:lastModifiedBy>
  <cp:revision>3</cp:revision>
  <dcterms:created xsi:type="dcterms:W3CDTF">2020-06-09T15:58:00Z</dcterms:created>
  <dcterms:modified xsi:type="dcterms:W3CDTF">2020-08-04T06:28:00Z</dcterms:modified>
</cp:coreProperties>
</file>